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40" w:rsidRDefault="00D33240" w:rsidP="00D33240">
      <w:pPr>
        <w:pStyle w:val="Header"/>
        <w:tabs>
          <w:tab w:val="clear" w:pos="4320"/>
          <w:tab w:val="clear" w:pos="8640"/>
        </w:tabs>
      </w:pPr>
      <w:r>
        <w:t xml:space="preserve">Ashley Davis </w:t>
      </w:r>
      <w:r>
        <w:tab/>
      </w:r>
      <w:r>
        <w:tab/>
      </w:r>
      <w:r>
        <w:tab/>
      </w:r>
      <w:r>
        <w:tab/>
      </w:r>
      <w:r>
        <w:tab/>
      </w:r>
      <w:r>
        <w:tab/>
      </w:r>
      <w:r>
        <w:tab/>
        <w:t xml:space="preserve">  </w:t>
      </w:r>
    </w:p>
    <w:p w:rsidR="00D33240" w:rsidRDefault="00D33240" w:rsidP="00D33240">
      <w:r>
        <w:t xml:space="preserve">Professor </w:t>
      </w:r>
      <w:proofErr w:type="spellStart"/>
      <w:r>
        <w:t>Purvin</w:t>
      </w:r>
      <w:proofErr w:type="spellEnd"/>
    </w:p>
    <w:p w:rsidR="00D33240" w:rsidRDefault="00D33240" w:rsidP="00D33240">
      <w:pPr>
        <w:pStyle w:val="FootnoteText"/>
      </w:pPr>
      <w:r>
        <w:t xml:space="preserve">Education Field Experience EDUC 230-02 </w:t>
      </w:r>
    </w:p>
    <w:p w:rsidR="00D33240" w:rsidRDefault="00D33240" w:rsidP="00D33240">
      <w:r>
        <w:t>Spring 2012</w:t>
      </w:r>
    </w:p>
    <w:p w:rsidR="00D33240" w:rsidRDefault="00D33240" w:rsidP="00D33240">
      <w:r>
        <w:t>Rationale Statement</w:t>
      </w:r>
    </w:p>
    <w:p w:rsidR="00D33240" w:rsidRDefault="00D33240" w:rsidP="00D33240">
      <w:pPr>
        <w:rPr>
          <w:b/>
        </w:rPr>
      </w:pPr>
    </w:p>
    <w:p w:rsidR="00D33240" w:rsidRPr="00794A23" w:rsidRDefault="00D33240" w:rsidP="00D33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Statement of Standard Number</w:t>
      </w:r>
      <w:r w:rsidR="00306308">
        <w:rPr>
          <w:b/>
        </w:rPr>
        <w:t xml:space="preserve"> </w:t>
      </w:r>
      <w:r w:rsidR="00E07AA6">
        <w:rPr>
          <w:b/>
        </w:rPr>
        <w:t>Eleven</w:t>
      </w:r>
      <w:r>
        <w:rPr>
          <w:b/>
        </w:rPr>
        <w:t xml:space="preserve">: </w:t>
      </w:r>
      <w:r w:rsidR="00E07AA6">
        <w:rPr>
          <w:b/>
        </w:rPr>
        <w:t xml:space="preserve">Professional Responsibility </w:t>
      </w:r>
      <w:r>
        <w:t>“</w:t>
      </w:r>
      <w:r w:rsidR="00E07AA6">
        <w:t>Teachers shall act in accordance with legal and ethical responsibilities and shall use integrity and fairness to promote the success of all students</w:t>
      </w:r>
      <w:r>
        <w:t xml:space="preserve">.” </w:t>
      </w:r>
      <w:r>
        <w:rPr>
          <w:noProof/>
        </w:rPr>
        <w:t>(NJPTSB, 2004, pg</w:t>
      </w:r>
      <w:r w:rsidR="00E07AA6">
        <w:rPr>
          <w:noProof/>
        </w:rPr>
        <w:t xml:space="preserve"> 19</w:t>
      </w:r>
      <w:r>
        <w:rPr>
          <w:noProof/>
        </w:rPr>
        <w:t>)</w:t>
      </w:r>
    </w:p>
    <w:p w:rsidR="00D33240" w:rsidRDefault="00D33240" w:rsidP="00D33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D33240" w:rsidRDefault="00D33240" w:rsidP="00D33240">
      <w:pPr>
        <w:spacing w:line="480" w:lineRule="auto"/>
        <w:rPr>
          <w:rFonts w:eastAsia="Times New Roman"/>
        </w:rPr>
      </w:pPr>
      <w:r>
        <w:rPr>
          <w:rFonts w:eastAsia="Times New Roman"/>
          <w:b/>
        </w:rPr>
        <w:t>Name of Artifact:</w:t>
      </w:r>
      <w:r>
        <w:rPr>
          <w:rFonts w:eastAsia="Times New Roman"/>
        </w:rPr>
        <w:t xml:space="preserve"> </w:t>
      </w:r>
      <w:r w:rsidR="00C45D16">
        <w:rPr>
          <w:rFonts w:eastAsia="Times New Roman"/>
        </w:rPr>
        <w:t xml:space="preserve">Peer Critique of E-Portfolios </w:t>
      </w:r>
    </w:p>
    <w:p w:rsidR="00D33240" w:rsidRDefault="00D33240" w:rsidP="00D33240">
      <w:pPr>
        <w:spacing w:line="480" w:lineRule="auto"/>
        <w:rPr>
          <w:rFonts w:eastAsia="Times New Roman"/>
        </w:rPr>
      </w:pPr>
      <w:r>
        <w:rPr>
          <w:rFonts w:eastAsia="Times New Roman"/>
          <w:b/>
        </w:rPr>
        <w:t>Date of Artifact:</w:t>
      </w:r>
      <w:r>
        <w:rPr>
          <w:rFonts w:eastAsia="Times New Roman"/>
        </w:rPr>
        <w:t xml:space="preserve"> Spring 2012</w:t>
      </w:r>
    </w:p>
    <w:p w:rsidR="00D33240" w:rsidRDefault="00D33240" w:rsidP="00D33240">
      <w:pPr>
        <w:spacing w:line="480" w:lineRule="auto"/>
        <w:rPr>
          <w:rFonts w:eastAsia="Times New Roman"/>
        </w:rPr>
      </w:pPr>
      <w:r>
        <w:rPr>
          <w:rFonts w:eastAsia="Times New Roman"/>
          <w:b/>
        </w:rPr>
        <w:t>Course:</w:t>
      </w:r>
      <w:r>
        <w:rPr>
          <w:rFonts w:eastAsia="Times New Roman"/>
        </w:rPr>
        <w:t xml:space="preserve"> </w:t>
      </w:r>
      <w:r>
        <w:t xml:space="preserve">Education Field Experience </w:t>
      </w:r>
      <w:r w:rsidRPr="00EC1BBC">
        <w:t>EDUC 230-0</w:t>
      </w:r>
      <w:r>
        <w:t>2</w:t>
      </w:r>
    </w:p>
    <w:p w:rsidR="00D33240" w:rsidRDefault="00D33240" w:rsidP="00D33240">
      <w:pPr>
        <w:spacing w:line="480" w:lineRule="auto"/>
        <w:rPr>
          <w:rFonts w:eastAsia="Times New Roman"/>
        </w:rPr>
      </w:pPr>
      <w:r>
        <w:rPr>
          <w:rFonts w:eastAsia="Times New Roman"/>
          <w:b/>
        </w:rPr>
        <w:t>Rationale Statement:</w:t>
      </w:r>
      <w:r>
        <w:rPr>
          <w:rFonts w:eastAsia="Times New Roman"/>
        </w:rPr>
        <w:t xml:space="preserve"> </w:t>
      </w:r>
    </w:p>
    <w:p w:rsidR="00E46157" w:rsidRDefault="00306308" w:rsidP="00731431">
      <w:pPr>
        <w:spacing w:line="480" w:lineRule="auto"/>
      </w:pPr>
      <w:r>
        <w:tab/>
        <w:t xml:space="preserve">Connecting to Standard </w:t>
      </w:r>
      <w:r w:rsidR="00E07AA6">
        <w:t xml:space="preserve">Eleven </w:t>
      </w:r>
      <w:r>
        <w:t>i</w:t>
      </w:r>
      <w:r w:rsidR="00E07AA6">
        <w:t>s</w:t>
      </w:r>
      <w:r>
        <w:t xml:space="preserve"> our Peer Critique. In this activity our class reviewed the websites each student created. This was done anonymously so we could point out the areas we liked on the sites and what we felt may need some adjustments. </w:t>
      </w:r>
      <w:r w:rsidR="00E46157">
        <w:t xml:space="preserve">This standard, titled </w:t>
      </w:r>
      <w:r w:rsidR="00731431">
        <w:t xml:space="preserve">Professional </w:t>
      </w:r>
      <w:proofErr w:type="gramStart"/>
      <w:r w:rsidR="00731431">
        <w:t>Responsibility,</w:t>
      </w:r>
      <w:proofErr w:type="gramEnd"/>
      <w:r w:rsidR="00731431">
        <w:t xml:space="preserve"> directly supports activities such as this. Within its Performances teachers are directly told to “maintain professional relationships with students and colleagues”. A large part of a professional relationship is the ability to work with another person with minimal conflict and for a goal to be reached while doing so. The critiques done on class are a form of professional interaction; especially since on a major goal of these websites is to give a professional glimpse of ourselves to potential employers. If we cannot calmly and helpfully discuss what would make a website more professional, how could we act professional with others when the topic is more controversial or may directly affect a student’s future? </w:t>
      </w:r>
    </w:p>
    <w:p w:rsidR="00827DEA" w:rsidRDefault="00306308" w:rsidP="00731431">
      <w:pPr>
        <w:spacing w:line="480" w:lineRule="auto"/>
      </w:pPr>
      <w:r>
        <w:tab/>
        <w:t xml:space="preserve">I really enjoyed this critique. Before hand I was worried that my website would be boring </w:t>
      </w:r>
      <w:r w:rsidR="00827DEA">
        <w:t xml:space="preserve">and disorganized </w:t>
      </w:r>
      <w:r>
        <w:t xml:space="preserve">compared to others and would not get across the feeling of professionalism I wished it to. However, </w:t>
      </w:r>
      <w:r w:rsidR="00827DEA">
        <w:t xml:space="preserve">in reality </w:t>
      </w:r>
      <w:r>
        <w:t xml:space="preserve">I found the comments from other students to be quite helpful. </w:t>
      </w:r>
    </w:p>
    <w:p w:rsidR="00827DEA" w:rsidRDefault="00827DEA" w:rsidP="00827DEA">
      <w:pPr>
        <w:spacing w:line="480" w:lineRule="auto"/>
        <w:jc w:val="right"/>
      </w:pPr>
      <w:r>
        <w:lastRenderedPageBreak/>
        <w:t>Davis 2</w:t>
      </w:r>
    </w:p>
    <w:p w:rsidR="00306308" w:rsidRDefault="00306308" w:rsidP="00731431">
      <w:pPr>
        <w:spacing w:line="480" w:lineRule="auto"/>
      </w:pPr>
      <w:r>
        <w:t xml:space="preserve">Since the critique I have made several alterations to my website and E-portfolio based upon my classmates’ suggestions and I believe the site is now much better than before. I also know working with others on a professional level is something I will have to get used to as I move into the workforce. Even as I student I have been aware of how teachers have meetings and conferences were they work to share ideas and make plans for future changes. If these interactions did not take place than some individuals may not have the correct information or have no information at all. </w:t>
      </w:r>
    </w:p>
    <w:p w:rsidR="00306308" w:rsidRDefault="00306308"/>
    <w:sectPr w:rsidR="00306308" w:rsidSect="003D3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240"/>
    <w:rsid w:val="002E733B"/>
    <w:rsid w:val="00306308"/>
    <w:rsid w:val="003D300F"/>
    <w:rsid w:val="00731431"/>
    <w:rsid w:val="00827DEA"/>
    <w:rsid w:val="00A771FA"/>
    <w:rsid w:val="00B3482F"/>
    <w:rsid w:val="00BC2136"/>
    <w:rsid w:val="00C45D16"/>
    <w:rsid w:val="00D33240"/>
    <w:rsid w:val="00E07AA6"/>
    <w:rsid w:val="00E4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40"/>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33240"/>
    <w:pPr>
      <w:tabs>
        <w:tab w:val="center" w:pos="4320"/>
        <w:tab w:val="right" w:pos="8640"/>
      </w:tabs>
    </w:pPr>
  </w:style>
  <w:style w:type="character" w:customStyle="1" w:styleId="HeaderChar">
    <w:name w:val="Header Char"/>
    <w:basedOn w:val="DefaultParagraphFont"/>
    <w:link w:val="Header"/>
    <w:semiHidden/>
    <w:rsid w:val="00D33240"/>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D33240"/>
  </w:style>
  <w:style w:type="character" w:customStyle="1" w:styleId="FootnoteTextChar">
    <w:name w:val="Footnote Text Char"/>
    <w:basedOn w:val="DefaultParagraphFont"/>
    <w:link w:val="FootnoteText"/>
    <w:semiHidden/>
    <w:rsid w:val="00D33240"/>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7</cp:revision>
  <dcterms:created xsi:type="dcterms:W3CDTF">2012-04-05T03:35:00Z</dcterms:created>
  <dcterms:modified xsi:type="dcterms:W3CDTF">2012-04-23T16:41:00Z</dcterms:modified>
</cp:coreProperties>
</file>